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607114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160A1">
              <w:rPr>
                <w:b/>
                <w:sz w:val="18"/>
              </w:rPr>
              <w:t>/2024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303D55" w:rsidP="006071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607114">
              <w:rPr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E6F90">
              <w:rPr>
                <w:rFonts w:ascii="Times New Roman" w:hAnsi="Times New Roman"/>
              </w:rPr>
              <w:t xml:space="preserve">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  </w:t>
            </w:r>
            <w:r w:rsidR="00FE6F90"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03D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REPUBLIKA HRVATSKA, </w:t>
            </w:r>
            <w:r w:rsidR="00303D55">
              <w:rPr>
                <w:rFonts w:ascii="Times New Roman" w:hAnsi="Times New Roman"/>
                <w:vertAlign w:val="superscript"/>
              </w:rPr>
              <w:t>HRVATSKO ZAGORJE, ZAGREB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03D55" w:rsidRDefault="00633455" w:rsidP="00303D55">
            <w:r>
              <w:t>19</w:t>
            </w:r>
            <w:r w:rsidR="00303D55"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633455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E011F">
              <w:rPr>
                <w:sz w:val="22"/>
                <w:szCs w:val="22"/>
              </w:rPr>
              <w:t>.5</w:t>
            </w:r>
            <w:r w:rsidR="00303D5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160A1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4616BD" w:rsidP="00A6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32-42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33455" w:rsidP="00BF58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2D89">
              <w:rPr>
                <w:sz w:val="22"/>
                <w:szCs w:val="22"/>
              </w:rPr>
              <w:t xml:space="preserve">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633455" w:rsidP="00633455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Kumrovec, Veliki Tabor, Karlovac, Smiljan, Krapina, Trakošćan</w:t>
            </w:r>
            <w:r w:rsidR="004C3C95">
              <w:rPr>
                <w:rFonts w:ascii="Times New Roman" w:hAnsi="Times New Roman"/>
                <w:sz w:val="18"/>
                <w:szCs w:val="18"/>
              </w:rPr>
              <w:t>, Zagreb, Ogulin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0160A1">
              <w:rPr>
                <w:rFonts w:ascii="Times New Roman" w:hAnsi="Times New Roman"/>
              </w:rPr>
              <w:t xml:space="preserve"> – 1 autobus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7618B2" w:rsidP="00BF58F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4*</w:t>
            </w:r>
            <w:r w:rsidR="00FE6F90" w:rsidRPr="003A2770">
              <w:rPr>
                <w:rFonts w:ascii="Times New Roman" w:hAnsi="Times New Roman"/>
              </w:rPr>
              <w:t>***</w:t>
            </w:r>
            <w:r w:rsidR="007E011F">
              <w:rPr>
                <w:rFonts w:ascii="Times New Roman" w:hAnsi="Times New Roman"/>
              </w:rPr>
              <w:t xml:space="preserve"> </w:t>
            </w:r>
            <w:r w:rsidR="00D72D89">
              <w:rPr>
                <w:rFonts w:ascii="Times New Roman" w:hAnsi="Times New Roman"/>
              </w:rPr>
              <w:t xml:space="preserve">-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0160A1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  <w:r w:rsidR="00FE6F90">
              <w:rPr>
                <w:i/>
                <w:sz w:val="22"/>
                <w:szCs w:val="22"/>
              </w:rPr>
              <w:t xml:space="preserve">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6334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Tehnički muzej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planetarij</w:t>
            </w:r>
            <w:r w:rsidR="00633455">
              <w:rPr>
                <w:rFonts w:ascii="Times New Roman" w:hAnsi="Times New Roman"/>
                <w:vertAlign w:val="superscript"/>
              </w:rPr>
              <w:t>, ZOO Maksimir,</w:t>
            </w:r>
            <w:r w:rsidR="002102CB">
              <w:rPr>
                <w:rFonts w:ascii="Times New Roman" w:hAnsi="Times New Roman"/>
                <w:vertAlign w:val="superscript"/>
              </w:rPr>
              <w:t xml:space="preserve">, </w:t>
            </w:r>
            <w:r w:rsidR="004C3C95">
              <w:rPr>
                <w:rFonts w:ascii="Times New Roman" w:hAnsi="Times New Roman"/>
                <w:vertAlign w:val="superscript"/>
              </w:rPr>
              <w:t xml:space="preserve">Ivanina </w:t>
            </w:r>
            <w:r w:rsidR="00B71D53">
              <w:rPr>
                <w:rFonts w:ascii="Times New Roman" w:hAnsi="Times New Roman"/>
                <w:vertAlign w:val="superscript"/>
              </w:rPr>
              <w:t xml:space="preserve"> kuće bajki Ogulin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radionica</w:t>
            </w:r>
            <w:r w:rsidR="00B71D53">
              <w:rPr>
                <w:rFonts w:ascii="Times New Roman" w:hAnsi="Times New Roman"/>
                <w:vertAlign w:val="superscript"/>
              </w:rPr>
              <w:t xml:space="preserve">, muzej pračovjeka Krapina, </w:t>
            </w:r>
            <w:r w:rsidR="002102CB">
              <w:rPr>
                <w:rFonts w:ascii="Times New Roman" w:hAnsi="Times New Roman"/>
                <w:vertAlign w:val="superscript"/>
              </w:rPr>
              <w:t xml:space="preserve">Trakošćan, ulaznice za </w:t>
            </w:r>
            <w:proofErr w:type="spellStart"/>
            <w:r w:rsidR="002102CB">
              <w:rPr>
                <w:rFonts w:ascii="Times New Roman" w:hAnsi="Times New Roman"/>
                <w:vertAlign w:val="superscript"/>
              </w:rPr>
              <w:t>disco</w:t>
            </w:r>
            <w:proofErr w:type="spellEnd"/>
            <w:r w:rsidR="002102CB">
              <w:rPr>
                <w:rFonts w:ascii="Times New Roman" w:hAnsi="Times New Roman"/>
                <w:vertAlign w:val="superscript"/>
              </w:rPr>
              <w:t xml:space="preserve"> + animator </w:t>
            </w:r>
            <w:r w:rsidR="004C3C95">
              <w:rPr>
                <w:rFonts w:ascii="Times New Roman" w:hAnsi="Times New Roman"/>
                <w:vertAlign w:val="superscript"/>
              </w:rPr>
              <w:t>, uspinjača u Zagrebu</w:t>
            </w:r>
            <w:r w:rsidR="00633455">
              <w:rPr>
                <w:rFonts w:ascii="Times New Roman" w:hAnsi="Times New Roman"/>
                <w:vertAlign w:val="superscript"/>
              </w:rPr>
              <w:t xml:space="preserve">, memorijalni centar </w:t>
            </w:r>
            <w:proofErr w:type="spellStart"/>
            <w:r w:rsidR="00633455">
              <w:rPr>
                <w:rFonts w:ascii="Times New Roman" w:hAnsi="Times New Roman"/>
                <w:vertAlign w:val="superscript"/>
              </w:rPr>
              <w:t>N.Tesle</w:t>
            </w:r>
            <w:proofErr w:type="spellEnd"/>
            <w:r w:rsidR="00633455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633455">
              <w:rPr>
                <w:rFonts w:ascii="Times New Roman" w:hAnsi="Times New Roman"/>
                <w:vertAlign w:val="superscript"/>
              </w:rPr>
              <w:t>Aquatika</w:t>
            </w:r>
            <w:proofErr w:type="spellEnd"/>
            <w:r w:rsidR="00633455">
              <w:rPr>
                <w:rFonts w:ascii="Times New Roman" w:hAnsi="Times New Roman"/>
                <w:vertAlign w:val="superscript"/>
              </w:rPr>
              <w:t xml:space="preserve"> Karlovac</w:t>
            </w:r>
            <w:r w:rsidR="004616BD">
              <w:rPr>
                <w:rFonts w:ascii="Times New Roman" w:hAnsi="Times New Roman"/>
                <w:vertAlign w:val="superscript"/>
              </w:rPr>
              <w:t>, Veliki Tabor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07114" w:rsidP="00375F3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</w:t>
            </w:r>
            <w:r w:rsidR="00375F3A">
              <w:rPr>
                <w:rFonts w:ascii="Times New Roman" w:hAnsi="Times New Roman"/>
                <w:vertAlign w:val="superscript"/>
              </w:rPr>
              <w:t>umrovec i K</w:t>
            </w:r>
            <w:r>
              <w:rPr>
                <w:rFonts w:ascii="Times New Roman" w:hAnsi="Times New Roman"/>
                <w:vertAlign w:val="superscript"/>
              </w:rPr>
              <w:t>uća ba</w:t>
            </w:r>
            <w:r w:rsidR="00375F3A">
              <w:rPr>
                <w:rFonts w:ascii="Times New Roman" w:hAnsi="Times New Roman"/>
                <w:vertAlign w:val="superscript"/>
              </w:rPr>
              <w:t>j</w:t>
            </w:r>
            <w:bookmarkStart w:id="0" w:name="_GoBack"/>
            <w:bookmarkEnd w:id="0"/>
            <w:r>
              <w:rPr>
                <w:rFonts w:ascii="Times New Roman" w:hAnsi="Times New Roman"/>
                <w:vertAlign w:val="superscript"/>
              </w:rPr>
              <w:t>ki Ogulin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07114" w:rsidP="006071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Zagreb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607114" w:rsidP="009A100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102CB">
              <w:rPr>
                <w:rFonts w:ascii="Times New Roman" w:hAnsi="Times New Roman"/>
              </w:rPr>
              <w:t>. 10</w:t>
            </w:r>
            <w:r w:rsidR="007E011F">
              <w:rPr>
                <w:rFonts w:ascii="Times New Roman" w:hAnsi="Times New Roman"/>
              </w:rPr>
              <w:t>.</w:t>
            </w:r>
            <w:r w:rsidR="00FE6F90">
              <w:rPr>
                <w:rFonts w:ascii="Times New Roman" w:hAnsi="Times New Roman"/>
              </w:rPr>
              <w:t xml:space="preserve">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607114" w:rsidP="00175E4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102CB">
              <w:rPr>
                <w:rFonts w:ascii="Times New Roman" w:hAnsi="Times New Roman"/>
              </w:rPr>
              <w:t>. 11</w:t>
            </w:r>
            <w:r w:rsidR="00FE6F90">
              <w:rPr>
                <w:rFonts w:ascii="Times New Roman" w:hAnsi="Times New Roman"/>
              </w:rPr>
              <w:t>.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 w:rsidR="00963EF6">
              <w:rPr>
                <w:rFonts w:ascii="Times New Roman" w:hAnsi="Times New Roman"/>
                <w:sz w:val="18"/>
                <w:szCs w:val="18"/>
              </w:rPr>
              <w:t>13,00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BA4"/>
    <w:multiLevelType w:val="hybridMultilevel"/>
    <w:tmpl w:val="A722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C8A"/>
    <w:multiLevelType w:val="hybridMultilevel"/>
    <w:tmpl w:val="CC72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160A1"/>
    <w:rsid w:val="00175E4F"/>
    <w:rsid w:val="002102CB"/>
    <w:rsid w:val="00217ACF"/>
    <w:rsid w:val="00303D55"/>
    <w:rsid w:val="00375F3A"/>
    <w:rsid w:val="00406105"/>
    <w:rsid w:val="004616BD"/>
    <w:rsid w:val="0048538F"/>
    <w:rsid w:val="004C3C95"/>
    <w:rsid w:val="00546C6F"/>
    <w:rsid w:val="00607114"/>
    <w:rsid w:val="00633455"/>
    <w:rsid w:val="00666A4F"/>
    <w:rsid w:val="007618B2"/>
    <w:rsid w:val="007C2164"/>
    <w:rsid w:val="007E011F"/>
    <w:rsid w:val="00901E07"/>
    <w:rsid w:val="00963EF6"/>
    <w:rsid w:val="009A100E"/>
    <w:rsid w:val="00A6248F"/>
    <w:rsid w:val="00B71D53"/>
    <w:rsid w:val="00BF58F4"/>
    <w:rsid w:val="00C20C41"/>
    <w:rsid w:val="00D16CD7"/>
    <w:rsid w:val="00D72D89"/>
    <w:rsid w:val="00E91F18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</cp:revision>
  <cp:lastPrinted>2024-10-22T07:40:00Z</cp:lastPrinted>
  <dcterms:created xsi:type="dcterms:W3CDTF">2024-10-22T11:50:00Z</dcterms:created>
  <dcterms:modified xsi:type="dcterms:W3CDTF">2024-10-23T11:01:00Z</dcterms:modified>
</cp:coreProperties>
</file>